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D5" w:rsidRPr="00C016BF" w:rsidRDefault="008E11D5" w:rsidP="008E11D5">
      <w:pPr>
        <w:spacing w:after="300" w:line="312" w:lineRule="auto"/>
        <w:jc w:val="right"/>
        <w:rPr>
          <w:rFonts w:ascii="Times New Roman" w:hAnsi="Times New Roman" w:cs="Times New Roman"/>
        </w:rPr>
      </w:pPr>
      <w:r w:rsidRPr="00187C8A">
        <w:rPr>
          <w:rFonts w:ascii="Times New Roman" w:hAnsi="Times New Roman" w:cs="Times New Roman"/>
          <w:b/>
        </w:rPr>
        <w:t>Załącznik</w:t>
      </w:r>
    </w:p>
    <w:p w:rsidR="008E11D5" w:rsidRPr="006A4F0E" w:rsidRDefault="008E11D5" w:rsidP="008E11D5">
      <w:pPr>
        <w:spacing w:after="300" w:line="312" w:lineRule="auto"/>
        <w:jc w:val="center"/>
        <w:rPr>
          <w:rFonts w:ascii="Times New Roman" w:hAnsi="Times New Roman" w:cs="Times New Roman"/>
          <w:b/>
        </w:rPr>
      </w:pPr>
      <w:r w:rsidRPr="00187C8A">
        <w:rPr>
          <w:rFonts w:ascii="Times New Roman" w:hAnsi="Times New Roman" w:cs="Times New Roman"/>
          <w:b/>
        </w:rPr>
        <w:t xml:space="preserve">Procedura </w:t>
      </w:r>
      <w:r w:rsidRPr="006A4F0E">
        <w:rPr>
          <w:rFonts w:ascii="Times New Roman" w:hAnsi="Times New Roman" w:cs="Times New Roman"/>
          <w:b/>
        </w:rPr>
        <w:t>czyszczenia i dezynfekcji pomieszczeń przedszkolnych</w:t>
      </w:r>
    </w:p>
    <w:p w:rsidR="008E11D5" w:rsidRPr="00C016BF" w:rsidRDefault="008E11D5" w:rsidP="008E11D5">
      <w:pPr>
        <w:spacing w:after="300" w:line="312" w:lineRule="auto"/>
        <w:jc w:val="center"/>
        <w:rPr>
          <w:rFonts w:ascii="Times New Roman" w:hAnsi="Times New Roman" w:cs="Times New Roman"/>
          <w:b/>
        </w:rPr>
      </w:pPr>
      <w:r w:rsidRPr="00C016BF">
        <w:rPr>
          <w:rFonts w:ascii="Times New Roman" w:hAnsi="Times New Roman" w:cs="Times New Roman"/>
          <w:b/>
        </w:rPr>
        <w:t>§ 1</w:t>
      </w:r>
    </w:p>
    <w:p w:rsidR="008E11D5" w:rsidRPr="00187C8A" w:rsidRDefault="008E11D5" w:rsidP="008E11D5">
      <w:pPr>
        <w:numPr>
          <w:ilvl w:val="0"/>
          <w:numId w:val="1"/>
        </w:numPr>
        <w:spacing w:line="312" w:lineRule="auto"/>
        <w:jc w:val="both"/>
        <w:rPr>
          <w:rFonts w:ascii="Times New Roman" w:hAnsi="Times New Roman" w:cs="Times New Roman"/>
        </w:rPr>
      </w:pPr>
      <w:r w:rsidRPr="00187C8A">
        <w:rPr>
          <w:rFonts w:ascii="Times New Roman" w:hAnsi="Times New Roman" w:cs="Times New Roman"/>
        </w:rPr>
        <w:t xml:space="preserve">Niniejsza procedura powstała </w:t>
      </w:r>
      <w:r>
        <w:rPr>
          <w:rFonts w:ascii="Times New Roman" w:hAnsi="Times New Roman" w:cs="Times New Roman"/>
        </w:rPr>
        <w:t>na podstawie</w:t>
      </w:r>
      <w:r w:rsidRPr="00187C8A">
        <w:rPr>
          <w:rFonts w:ascii="Times New Roman" w:hAnsi="Times New Roman" w:cs="Times New Roman"/>
        </w:rPr>
        <w:t xml:space="preserve"> wytyczn</w:t>
      </w:r>
      <w:r>
        <w:rPr>
          <w:rFonts w:ascii="Times New Roman" w:hAnsi="Times New Roman" w:cs="Times New Roman"/>
        </w:rPr>
        <w:t>ych</w:t>
      </w:r>
      <w:r w:rsidRPr="00187C8A">
        <w:rPr>
          <w:rFonts w:ascii="Times New Roman" w:hAnsi="Times New Roman" w:cs="Times New Roman"/>
        </w:rPr>
        <w:t xml:space="preserve"> </w:t>
      </w:r>
      <w:r>
        <w:rPr>
          <w:rFonts w:ascii="Times New Roman" w:hAnsi="Times New Roman" w:cs="Times New Roman"/>
        </w:rPr>
        <w:t>Głównego Inspektora Sanitarnego.</w:t>
      </w:r>
    </w:p>
    <w:p w:rsidR="008E11D5" w:rsidRDefault="008E11D5" w:rsidP="008E11D5">
      <w:pPr>
        <w:numPr>
          <w:ilvl w:val="0"/>
          <w:numId w:val="1"/>
        </w:numPr>
        <w:spacing w:line="312" w:lineRule="auto"/>
        <w:jc w:val="both"/>
        <w:rPr>
          <w:rFonts w:ascii="Times New Roman" w:hAnsi="Times New Roman" w:cs="Times New Roman"/>
        </w:rPr>
      </w:pPr>
      <w:r w:rsidRPr="00187C8A">
        <w:rPr>
          <w:rFonts w:ascii="Times New Roman" w:hAnsi="Times New Roman" w:cs="Times New Roman"/>
        </w:rPr>
        <w:t>Celem procedury jest zminimalizowanie ryzyka wystąpieni</w:t>
      </w:r>
      <w:r>
        <w:rPr>
          <w:rFonts w:ascii="Times New Roman" w:hAnsi="Times New Roman" w:cs="Times New Roman"/>
        </w:rPr>
        <w:t xml:space="preserve">a zakażenia wirusem SARS-CoV-2 </w:t>
      </w:r>
      <w:r w:rsidRPr="00187C8A">
        <w:rPr>
          <w:rFonts w:ascii="Times New Roman" w:hAnsi="Times New Roman" w:cs="Times New Roman"/>
        </w:rPr>
        <w:t>wywołującym chorobę COVID-19.</w:t>
      </w:r>
    </w:p>
    <w:p w:rsidR="008E11D5" w:rsidRPr="006A4F0E" w:rsidRDefault="008E11D5" w:rsidP="008E11D5">
      <w:pPr>
        <w:numPr>
          <w:ilvl w:val="0"/>
          <w:numId w:val="1"/>
        </w:numPr>
        <w:spacing w:line="312" w:lineRule="auto"/>
        <w:jc w:val="both"/>
        <w:rPr>
          <w:rFonts w:ascii="Times New Roman" w:hAnsi="Times New Roman" w:cs="Times New Roman"/>
        </w:rPr>
      </w:pPr>
      <w:r w:rsidRPr="006A4F0E">
        <w:rPr>
          <w:rFonts w:ascii="Times New Roman" w:eastAsia="Times New Roman" w:hAnsi="Times New Roman"/>
          <w:color w:val="212121"/>
          <w:lang w:eastAsia="pl-PL"/>
        </w:rPr>
        <w:t xml:space="preserve">Przed wejściem do budynku należy </w:t>
      </w:r>
      <w:r>
        <w:rPr>
          <w:rFonts w:ascii="Times New Roman" w:eastAsia="Times New Roman" w:hAnsi="Times New Roman"/>
          <w:color w:val="212121"/>
          <w:lang w:eastAsia="pl-PL"/>
        </w:rPr>
        <w:t>skorzystać</w:t>
      </w:r>
      <w:r w:rsidRPr="006A4F0E">
        <w:rPr>
          <w:rFonts w:ascii="Times New Roman" w:eastAsia="Times New Roman" w:hAnsi="Times New Roman"/>
          <w:color w:val="212121"/>
          <w:lang w:eastAsia="pl-PL"/>
        </w:rPr>
        <w:t xml:space="preserve"> z płynu dezynfekującego do rąk oraz zamieścić informację o obligatoryjnym dezynfekowaniu rąk przez osoby dorosłe, wchodzące do podmiotu.</w:t>
      </w:r>
    </w:p>
    <w:p w:rsidR="008E11D5" w:rsidRPr="00113DEC" w:rsidRDefault="008E11D5" w:rsidP="008E11D5">
      <w:pPr>
        <w:numPr>
          <w:ilvl w:val="0"/>
          <w:numId w:val="1"/>
        </w:numPr>
        <w:shd w:val="clear" w:color="auto" w:fill="FFFFFF"/>
        <w:suppressAutoHyphens w:val="0"/>
        <w:spacing w:before="100" w:beforeAutospacing="1" w:after="100" w:afterAutospacing="1" w:line="360" w:lineRule="auto"/>
        <w:jc w:val="both"/>
        <w:rPr>
          <w:rFonts w:ascii="Times New Roman" w:eastAsia="Times New Roman" w:hAnsi="Times New Roman"/>
          <w:color w:val="212121"/>
          <w:lang w:eastAsia="pl-PL"/>
        </w:rPr>
      </w:pPr>
      <w:r w:rsidRPr="00113DEC">
        <w:rPr>
          <w:rFonts w:ascii="Times New Roman" w:eastAsia="Times New Roman" w:hAnsi="Times New Roman"/>
          <w:color w:val="212121"/>
          <w:lang w:eastAsia="pl-PL"/>
        </w:rPr>
        <w:t>Należy dopilnować, aby rodzice/opiekunowie dezynfekowali dłonie przy wejściu lub zakładali rękawiczki ochronne oraz zakrywali usta i nos.</w:t>
      </w:r>
    </w:p>
    <w:p w:rsidR="008E11D5" w:rsidRPr="00113DEC" w:rsidRDefault="008E11D5" w:rsidP="008E11D5">
      <w:pPr>
        <w:numPr>
          <w:ilvl w:val="0"/>
          <w:numId w:val="1"/>
        </w:numPr>
        <w:shd w:val="clear" w:color="auto" w:fill="FFFFFF"/>
        <w:suppressAutoHyphens w:val="0"/>
        <w:spacing w:before="100" w:beforeAutospacing="1" w:after="100" w:afterAutospacing="1" w:line="360" w:lineRule="auto"/>
        <w:jc w:val="both"/>
        <w:rPr>
          <w:rFonts w:ascii="Times New Roman" w:eastAsia="Times New Roman" w:hAnsi="Times New Roman"/>
          <w:color w:val="212121"/>
          <w:lang w:eastAsia="pl-PL"/>
        </w:rPr>
      </w:pPr>
      <w:r w:rsidRPr="00113DEC">
        <w:rPr>
          <w:rFonts w:ascii="Times New Roman" w:eastAsia="Times New Roman" w:hAnsi="Times New Roman"/>
          <w:color w:val="212121"/>
          <w:lang w:eastAsia="pl-PL"/>
        </w:rPr>
        <w:t>Należy regularnie myć ręce wodą z mydłem oraz dopilnować, aby robiły to dzieci, szczególnie po przyjściu do p</w:t>
      </w:r>
      <w:r>
        <w:rPr>
          <w:rFonts w:ascii="Times New Roman" w:eastAsia="Times New Roman" w:hAnsi="Times New Roman"/>
          <w:color w:val="212121"/>
          <w:lang w:eastAsia="pl-PL"/>
        </w:rPr>
        <w:t>rzedszkola</w:t>
      </w:r>
      <w:r w:rsidRPr="00113DEC">
        <w:rPr>
          <w:rFonts w:ascii="Times New Roman" w:eastAsia="Times New Roman" w:hAnsi="Times New Roman"/>
          <w:color w:val="212121"/>
          <w:lang w:eastAsia="pl-PL"/>
        </w:rPr>
        <w:t>, przed jedzeniem i po powrocie ze świeżego powietrza, po skorzystaniu z toalety.</w:t>
      </w:r>
    </w:p>
    <w:p w:rsidR="008E11D5" w:rsidRPr="00113DEC" w:rsidRDefault="008E11D5" w:rsidP="008E11D5">
      <w:pPr>
        <w:numPr>
          <w:ilvl w:val="0"/>
          <w:numId w:val="1"/>
        </w:numPr>
        <w:shd w:val="clear" w:color="auto" w:fill="FFFFFF"/>
        <w:suppressAutoHyphens w:val="0"/>
        <w:spacing w:before="100" w:beforeAutospacing="1" w:after="100" w:afterAutospacing="1" w:line="360" w:lineRule="auto"/>
        <w:jc w:val="both"/>
        <w:rPr>
          <w:rFonts w:ascii="Times New Roman" w:eastAsia="Times New Roman" w:hAnsi="Times New Roman"/>
          <w:color w:val="212121"/>
          <w:lang w:eastAsia="pl-PL"/>
        </w:rPr>
      </w:pPr>
      <w:r>
        <w:rPr>
          <w:rFonts w:ascii="Times New Roman" w:eastAsia="Times New Roman" w:hAnsi="Times New Roman"/>
          <w:color w:val="212121"/>
          <w:lang w:eastAsia="pl-PL"/>
        </w:rPr>
        <w:t>Prowadzi się</w:t>
      </w:r>
      <w:r w:rsidRPr="00113DEC">
        <w:rPr>
          <w:rFonts w:ascii="Times New Roman" w:eastAsia="Times New Roman" w:hAnsi="Times New Roman"/>
          <w:color w:val="212121"/>
          <w:lang w:eastAsia="pl-PL"/>
        </w:rPr>
        <w:t xml:space="preserve"> monitoring codziennych prac porządkowych, ze szczególnym uwzględnieniem utrzymywania w czystości ciągów komunikacyjnych, dezynfekcji powierzchni dotykowych – poręczy, klamek i powierzchni płaskich, w tym blatów </w:t>
      </w:r>
      <w:r>
        <w:rPr>
          <w:rFonts w:ascii="Times New Roman" w:eastAsia="Times New Roman" w:hAnsi="Times New Roman"/>
          <w:color w:val="212121"/>
          <w:lang w:eastAsia="pl-PL"/>
        </w:rPr>
        <w:t xml:space="preserve">         </w:t>
      </w:r>
      <w:r w:rsidR="0021436F">
        <w:rPr>
          <w:rFonts w:ascii="Times New Roman" w:eastAsia="Times New Roman" w:hAnsi="Times New Roman"/>
          <w:color w:val="212121"/>
          <w:lang w:eastAsia="pl-PL"/>
        </w:rPr>
        <w:t xml:space="preserve">       </w:t>
      </w:r>
      <w:bookmarkStart w:id="0" w:name="_GoBack"/>
      <w:bookmarkEnd w:id="0"/>
      <w:r w:rsidRPr="00113DEC">
        <w:rPr>
          <w:rFonts w:ascii="Times New Roman" w:eastAsia="Times New Roman" w:hAnsi="Times New Roman"/>
          <w:color w:val="212121"/>
          <w:lang w:eastAsia="pl-PL"/>
        </w:rPr>
        <w:t>w salach i w pomieszczeniach spożywania posiłków, klawiatury, włączników.</w:t>
      </w:r>
    </w:p>
    <w:p w:rsidR="008E11D5" w:rsidRPr="00113DEC" w:rsidRDefault="008E11D5" w:rsidP="008E11D5">
      <w:pPr>
        <w:numPr>
          <w:ilvl w:val="0"/>
          <w:numId w:val="1"/>
        </w:numPr>
        <w:shd w:val="clear" w:color="auto" w:fill="FFFFFF"/>
        <w:suppressAutoHyphens w:val="0"/>
        <w:spacing w:before="100" w:beforeAutospacing="1" w:after="100" w:afterAutospacing="1" w:line="360" w:lineRule="auto"/>
        <w:jc w:val="both"/>
        <w:rPr>
          <w:rFonts w:ascii="Times New Roman" w:eastAsia="Times New Roman" w:hAnsi="Times New Roman"/>
          <w:color w:val="212121"/>
          <w:lang w:eastAsia="pl-PL"/>
        </w:rPr>
      </w:pPr>
      <w:r w:rsidRPr="00113DEC">
        <w:rPr>
          <w:rFonts w:ascii="Times New Roman" w:eastAsia="Times New Roman" w:hAnsi="Times New Roman"/>
          <w:color w:val="212121"/>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8E11D5" w:rsidRPr="00113DEC" w:rsidRDefault="008E11D5" w:rsidP="008E11D5">
      <w:pPr>
        <w:numPr>
          <w:ilvl w:val="0"/>
          <w:numId w:val="1"/>
        </w:numPr>
        <w:shd w:val="clear" w:color="auto" w:fill="FFFFFF"/>
        <w:suppressAutoHyphens w:val="0"/>
        <w:spacing w:before="100" w:beforeAutospacing="1" w:after="100" w:afterAutospacing="1" w:line="360" w:lineRule="auto"/>
        <w:jc w:val="both"/>
        <w:rPr>
          <w:rFonts w:ascii="Times New Roman" w:eastAsia="Times New Roman" w:hAnsi="Times New Roman"/>
          <w:color w:val="212121"/>
          <w:lang w:eastAsia="pl-PL"/>
        </w:rPr>
      </w:pPr>
      <w:r w:rsidRPr="00113DEC">
        <w:rPr>
          <w:rFonts w:ascii="Times New Roman" w:eastAsia="Times New Roman" w:hAnsi="Times New Roman"/>
          <w:color w:val="212121"/>
          <w:lang w:eastAsia="pl-PL"/>
        </w:rPr>
        <w:t xml:space="preserve">Personel opiekujący się dziećmi i pozostali pracownicy w razie konieczności </w:t>
      </w:r>
      <w:r>
        <w:rPr>
          <w:rFonts w:ascii="Times New Roman" w:eastAsia="Times New Roman" w:hAnsi="Times New Roman"/>
          <w:color w:val="212121"/>
          <w:lang w:eastAsia="pl-PL"/>
        </w:rPr>
        <w:t xml:space="preserve">są </w:t>
      </w:r>
      <w:r w:rsidRPr="00113DEC">
        <w:rPr>
          <w:rFonts w:ascii="Times New Roman" w:eastAsia="Times New Roman" w:hAnsi="Times New Roman"/>
          <w:color w:val="212121"/>
          <w:lang w:eastAsia="pl-PL"/>
        </w:rPr>
        <w:t xml:space="preserve"> zaopatrzeni w indywidualne środki ochrony osobistej – jednorazowe rękawiczki, maseczki na usta i nos, a także fartuchy z długim rękawem (do użycia np. do przeprowadzania zabiegów higienicznych u dziecka – adekwatnie do aktualnej sytuacji).</w:t>
      </w:r>
    </w:p>
    <w:p w:rsidR="008E11D5" w:rsidRDefault="008E11D5" w:rsidP="008E11D5">
      <w:pPr>
        <w:numPr>
          <w:ilvl w:val="0"/>
          <w:numId w:val="1"/>
        </w:numPr>
        <w:shd w:val="clear" w:color="auto" w:fill="FFFFFF"/>
        <w:suppressAutoHyphens w:val="0"/>
        <w:spacing w:before="100" w:beforeAutospacing="1" w:after="100" w:afterAutospacing="1" w:line="360" w:lineRule="auto"/>
        <w:jc w:val="both"/>
        <w:rPr>
          <w:rFonts w:ascii="Times New Roman" w:eastAsia="Times New Roman" w:hAnsi="Times New Roman"/>
          <w:color w:val="212121"/>
          <w:lang w:eastAsia="pl-PL"/>
        </w:rPr>
      </w:pPr>
      <w:r>
        <w:rPr>
          <w:rFonts w:ascii="Times New Roman" w:eastAsia="Times New Roman" w:hAnsi="Times New Roman"/>
          <w:color w:val="212121"/>
          <w:lang w:eastAsia="pl-PL"/>
        </w:rPr>
        <w:t>W</w:t>
      </w:r>
      <w:r w:rsidRPr="00113DEC">
        <w:rPr>
          <w:rFonts w:ascii="Times New Roman" w:eastAsia="Times New Roman" w:hAnsi="Times New Roman"/>
          <w:color w:val="212121"/>
          <w:lang w:eastAsia="pl-PL"/>
        </w:rPr>
        <w:t xml:space="preserve"> pomieszczeniach sanitarnohigienicznych</w:t>
      </w:r>
      <w:r>
        <w:rPr>
          <w:rFonts w:ascii="Times New Roman" w:eastAsia="Times New Roman" w:hAnsi="Times New Roman"/>
          <w:color w:val="212121"/>
          <w:lang w:eastAsia="pl-PL"/>
        </w:rPr>
        <w:t xml:space="preserve"> zostają wywieszone plakaty</w:t>
      </w:r>
      <w:r w:rsidRPr="00113DEC">
        <w:rPr>
          <w:rFonts w:ascii="Times New Roman" w:eastAsia="Times New Roman" w:hAnsi="Times New Roman"/>
          <w:color w:val="212121"/>
          <w:lang w:eastAsia="pl-PL"/>
        </w:rPr>
        <w:t xml:space="preserve"> z zasadami prawidłowego mycia rąk, a przy dozownikach z płynem do dezynfekcji rąk – instrukcje.</w:t>
      </w:r>
    </w:p>
    <w:p w:rsidR="008E11D5" w:rsidRPr="003F5DCF" w:rsidRDefault="008E11D5" w:rsidP="008E11D5">
      <w:pPr>
        <w:numPr>
          <w:ilvl w:val="0"/>
          <w:numId w:val="1"/>
        </w:numPr>
        <w:tabs>
          <w:tab w:val="left" w:pos="384"/>
        </w:tabs>
        <w:suppressAutoHyphens w:val="0"/>
        <w:spacing w:line="360" w:lineRule="auto"/>
        <w:jc w:val="both"/>
        <w:rPr>
          <w:rFonts w:ascii="Times New Roman" w:eastAsia="Times New Roman" w:hAnsi="Times New Roman" w:cs="Times New Roman"/>
          <w:kern w:val="0"/>
          <w:lang w:eastAsia="pl-PL" w:bidi="ar-SA"/>
        </w:rPr>
      </w:pPr>
      <w:r w:rsidRPr="003F5DCF">
        <w:rPr>
          <w:rFonts w:ascii="Times New Roman" w:eastAsia="Times New Roman" w:hAnsi="Times New Roman" w:cs="Times New Roman"/>
          <w:kern w:val="0"/>
          <w:lang w:eastAsia="pl-PL" w:bidi="ar-SA"/>
        </w:rPr>
        <w:t>Sale przedszkolne wietrzone są raz na 60 minut, a w razie potrzeby częściej.</w:t>
      </w:r>
    </w:p>
    <w:p w:rsidR="008E11D5" w:rsidRPr="003F5DCF" w:rsidRDefault="008E11D5" w:rsidP="008E11D5">
      <w:pPr>
        <w:numPr>
          <w:ilvl w:val="0"/>
          <w:numId w:val="1"/>
        </w:numPr>
        <w:tabs>
          <w:tab w:val="left" w:pos="384"/>
        </w:tabs>
        <w:suppressAutoHyphens w:val="0"/>
        <w:spacing w:line="360" w:lineRule="auto"/>
        <w:ind w:left="499" w:hanging="357"/>
        <w:jc w:val="both"/>
        <w:rPr>
          <w:rFonts w:ascii="Times New Roman" w:eastAsia="Times New Roman" w:hAnsi="Times New Roman" w:cs="Times New Roman"/>
          <w:kern w:val="0"/>
          <w:lang w:eastAsia="pl-PL" w:bidi="ar-SA"/>
        </w:rPr>
      </w:pPr>
      <w:r w:rsidRPr="003F5DCF">
        <w:rPr>
          <w:rFonts w:ascii="Times New Roman" w:eastAsia="Times New Roman" w:hAnsi="Times New Roman" w:cs="Times New Roman"/>
          <w:kern w:val="0"/>
          <w:lang w:eastAsia="pl-PL" w:bidi="ar-SA"/>
        </w:rPr>
        <w:t>Sprzęt na placu zabaw przedszkola jest regularnie  czyszczony z użyci</w:t>
      </w:r>
      <w:r>
        <w:rPr>
          <w:rFonts w:ascii="Times New Roman" w:eastAsia="Times New Roman" w:hAnsi="Times New Roman" w:cs="Times New Roman"/>
          <w:kern w:val="0"/>
          <w:lang w:eastAsia="pl-PL" w:bidi="ar-SA"/>
        </w:rPr>
        <w:t>em detergentu lub dezynfekowany</w:t>
      </w:r>
      <w:r w:rsidRPr="003F5DCF">
        <w:rPr>
          <w:rFonts w:ascii="Times New Roman" w:eastAsia="Times New Roman" w:hAnsi="Times New Roman" w:cs="Times New Roman"/>
          <w:kern w:val="0"/>
          <w:lang w:eastAsia="pl-PL" w:bidi="ar-SA"/>
        </w:rPr>
        <w:t>.</w:t>
      </w:r>
    </w:p>
    <w:p w:rsidR="008E11D5" w:rsidRPr="003F5DCF" w:rsidRDefault="008E11D5" w:rsidP="008E11D5">
      <w:pPr>
        <w:numPr>
          <w:ilvl w:val="0"/>
          <w:numId w:val="1"/>
        </w:numPr>
        <w:shd w:val="clear" w:color="auto" w:fill="FFFFFF"/>
        <w:suppressAutoHyphens w:val="0"/>
        <w:spacing w:before="100" w:beforeAutospacing="1" w:after="100" w:afterAutospacing="1" w:line="360" w:lineRule="auto"/>
        <w:jc w:val="both"/>
        <w:rPr>
          <w:rFonts w:ascii="Times New Roman" w:eastAsia="Times New Roman" w:hAnsi="Times New Roman"/>
          <w:color w:val="212121"/>
          <w:lang w:eastAsia="pl-PL"/>
        </w:rPr>
      </w:pPr>
      <w:r>
        <w:rPr>
          <w:rFonts w:ascii="Times New Roman" w:eastAsia="Times New Roman" w:hAnsi="Times New Roman"/>
          <w:color w:val="212121"/>
          <w:lang w:eastAsia="pl-PL"/>
        </w:rPr>
        <w:t xml:space="preserve">Zapewnia się </w:t>
      </w:r>
      <w:r w:rsidRPr="00113DEC">
        <w:rPr>
          <w:rFonts w:ascii="Times New Roman" w:eastAsia="Times New Roman" w:hAnsi="Times New Roman"/>
          <w:color w:val="212121"/>
          <w:lang w:eastAsia="pl-PL"/>
        </w:rPr>
        <w:t>bieżącą dezynfekcję toalet.</w:t>
      </w:r>
    </w:p>
    <w:p w:rsidR="008E11D5" w:rsidRDefault="008E11D5" w:rsidP="008E11D5"/>
    <w:p w:rsidR="008E11D5" w:rsidRDefault="008E11D5" w:rsidP="008E11D5"/>
    <w:p w:rsidR="00D44A11" w:rsidRDefault="00D44A11"/>
    <w:sectPr w:rsidR="00D44A11" w:rsidSect="00081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40502020204"/>
    <w:charset w:val="EE"/>
    <w:family w:val="swiss"/>
    <w:pitch w:val="variable"/>
    <w:sig w:usb0="8100AAF7" w:usb1="0000807B" w:usb2="00000008" w:usb3="00000000" w:csb0="000100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502"/>
        </w:tabs>
        <w:ind w:left="502"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D5"/>
    <w:rsid w:val="0021436F"/>
    <w:rsid w:val="008E11D5"/>
    <w:rsid w:val="00D44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8A63"/>
  <w15:chartTrackingRefBased/>
  <w15:docId w15:val="{202EA317-FD72-4596-9E0C-64A6B541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11D5"/>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306</Words>
  <Characters>1838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2</cp:revision>
  <dcterms:created xsi:type="dcterms:W3CDTF">2021-01-15T19:58:00Z</dcterms:created>
  <dcterms:modified xsi:type="dcterms:W3CDTF">2021-08-29T12:36:00Z</dcterms:modified>
</cp:coreProperties>
</file>